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96"/>
        <w:gridCol w:w="2648"/>
        <w:gridCol w:w="5549"/>
        <w:gridCol w:w="236"/>
      </w:tblGrid>
      <w:tr w:rsidR="002613AB" w:rsidTr="008760F6">
        <w:tc>
          <w:tcPr>
            <w:tcW w:w="3544" w:type="dxa"/>
            <w:gridSpan w:val="2"/>
            <w:tcBorders>
              <w:top w:val="single" w:sz="4" w:space="0" w:color="0000FF"/>
              <w:left w:val="single" w:sz="4" w:space="0" w:color="0000FF"/>
            </w:tcBorders>
            <w:shd w:val="clear" w:color="auto" w:fill="auto"/>
          </w:tcPr>
          <w:p w:rsidR="002613AB" w:rsidRDefault="002613AB" w:rsidP="000E4BBE">
            <w:pPr>
              <w:ind w:right="2772"/>
            </w:pPr>
          </w:p>
          <w:p w:rsidR="002613AB" w:rsidRDefault="00D25F49" w:rsidP="000E4BBE">
            <w:pPr>
              <w:ind w:right="2772"/>
            </w:pPr>
            <w:r>
              <w:rPr>
                <w:noProof/>
              </w:rPr>
              <w:drawing>
                <wp:inline distT="0" distB="0" distL="0" distR="0">
                  <wp:extent cx="1800225" cy="381000"/>
                  <wp:effectExtent l="0" t="0" r="9525" b="0"/>
                  <wp:docPr id="1" name="Bild 1" descr="print_Knechtel_logo_300dpi_5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_Knechtel_logo_300dpi_5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3AB" w:rsidRDefault="002613AB" w:rsidP="000E4BBE">
            <w:pPr>
              <w:ind w:right="2772"/>
            </w:pPr>
          </w:p>
        </w:tc>
        <w:tc>
          <w:tcPr>
            <w:tcW w:w="5549" w:type="dxa"/>
            <w:tcBorders>
              <w:top w:val="single" w:sz="4" w:space="0" w:color="0000FF"/>
            </w:tcBorders>
            <w:shd w:val="clear" w:color="auto" w:fill="auto"/>
          </w:tcPr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Default="002613AB" w:rsidP="002613AB">
            <w:pPr>
              <w:ind w:right="-108"/>
              <w:rPr>
                <w:sz w:val="16"/>
                <w:szCs w:val="16"/>
              </w:rPr>
            </w:pPr>
          </w:p>
          <w:p w:rsidR="002613AB" w:rsidRPr="002613AB" w:rsidRDefault="002613AB" w:rsidP="00F216BF">
            <w:pPr>
              <w:ind w:right="-108"/>
              <w:rPr>
                <w:sz w:val="16"/>
                <w:szCs w:val="16"/>
              </w:rPr>
            </w:pPr>
            <w:r w:rsidRPr="002613AB">
              <w:rPr>
                <w:sz w:val="16"/>
                <w:szCs w:val="16"/>
              </w:rPr>
              <w:t>Dr. Gunther W. Knechtel</w:t>
            </w:r>
            <w:r w:rsidRPr="002613AB">
              <w:rPr>
                <w:sz w:val="16"/>
                <w:szCs w:val="16"/>
              </w:rPr>
              <w:br/>
              <w:t>A-2544 Leobersdorf, Aredstra</w:t>
            </w:r>
            <w:r w:rsidR="00575B91">
              <w:rPr>
                <w:sz w:val="16"/>
                <w:szCs w:val="16"/>
              </w:rPr>
              <w:t>ß</w:t>
            </w:r>
            <w:r w:rsidRPr="002613AB">
              <w:rPr>
                <w:sz w:val="16"/>
                <w:szCs w:val="16"/>
              </w:rPr>
              <w:t xml:space="preserve">e </w:t>
            </w:r>
            <w:r w:rsidR="00F216BF">
              <w:rPr>
                <w:sz w:val="16"/>
                <w:szCs w:val="16"/>
              </w:rPr>
              <w:t>16-18/02a</w:t>
            </w:r>
            <w:r w:rsidRPr="002613AB">
              <w:rPr>
                <w:sz w:val="16"/>
                <w:szCs w:val="16"/>
              </w:rPr>
              <w:t>; Mobil: 0664/450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 xml:space="preserve"> </w:t>
            </w:r>
            <w:r w:rsidRPr="002613AB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br/>
              <w:t>www.knechtel-directsearch.at</w:t>
            </w:r>
          </w:p>
        </w:tc>
        <w:tc>
          <w:tcPr>
            <w:tcW w:w="236" w:type="dxa"/>
            <w:tcBorders>
              <w:top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2613AB" w:rsidRDefault="002613AB" w:rsidP="000E4BBE">
            <w:pPr>
              <w:ind w:right="2772"/>
            </w:pPr>
          </w:p>
        </w:tc>
      </w:tr>
      <w:tr w:rsidR="001355CA" w:rsidTr="008760F6">
        <w:tc>
          <w:tcPr>
            <w:tcW w:w="896" w:type="dxa"/>
            <w:tcBorders>
              <w:left w:val="single" w:sz="4" w:space="0" w:color="auto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DB70AA" w:rsidRPr="00D56D0F" w:rsidRDefault="00B1729D" w:rsidP="005F5BC3">
            <w:pPr>
              <w:ind w:right="-108"/>
              <w:jc w:val="both"/>
              <w:rPr>
                <w:sz w:val="22"/>
                <w:szCs w:val="22"/>
              </w:rPr>
            </w:pPr>
            <w:r w:rsidRPr="00EB28F8">
              <w:rPr>
                <w:sz w:val="20"/>
                <w:szCs w:val="20"/>
              </w:rPr>
              <w:t>Unser Auftraggeber ist ein führender und innovativer Anbieter von elektronischen Lösungen in einem anspruchsvollen Kundensegment. Zur weiteren Verstärkung des engagierten Teams suchen wir derzeit</w:t>
            </w:r>
            <w:r w:rsidR="005F5BC3">
              <w:rPr>
                <w:sz w:val="20"/>
                <w:szCs w:val="20"/>
              </w:rPr>
              <w:t xml:space="preserve"> für große und komplexe Projekte</w:t>
            </w:r>
            <w:r w:rsidRPr="00EB28F8">
              <w:rPr>
                <w:sz w:val="20"/>
                <w:szCs w:val="20"/>
              </w:rPr>
              <w:t xml:space="preserve"> in der Region Ost </w:t>
            </w:r>
            <w:r w:rsidRPr="005F5BC3">
              <w:rPr>
                <w:sz w:val="20"/>
                <w:szCs w:val="20"/>
              </w:rPr>
              <w:t xml:space="preserve">für den Raum Niederösterreich, Burgenland, Wien </w:t>
            </w:r>
            <w:r w:rsidR="00315DA5" w:rsidRPr="005F5BC3">
              <w:rPr>
                <w:sz w:val="20"/>
                <w:szCs w:val="20"/>
              </w:rPr>
              <w:t>am Standort bei Wiener Neustadt</w:t>
            </w:r>
            <w:r w:rsidR="00315DA5">
              <w:rPr>
                <w:sz w:val="20"/>
                <w:szCs w:val="20"/>
              </w:rPr>
              <w:t xml:space="preserve"> </w:t>
            </w:r>
            <w:r w:rsidRPr="00EB28F8">
              <w:rPr>
                <w:sz w:val="20"/>
                <w:szCs w:val="20"/>
              </w:rPr>
              <w:t>eine/n erfahrenen Mitarbeiter</w:t>
            </w:r>
            <w:r w:rsidR="00897653">
              <w:rPr>
                <w:sz w:val="20"/>
                <w:szCs w:val="20"/>
              </w:rPr>
              <w:t>/i</w:t>
            </w:r>
            <w:r w:rsidRPr="00EB28F8">
              <w:rPr>
                <w:sz w:val="20"/>
                <w:szCs w:val="20"/>
              </w:rPr>
              <w:t xml:space="preserve">n für </w:t>
            </w:r>
            <w:r>
              <w:rPr>
                <w:sz w:val="20"/>
                <w:szCs w:val="20"/>
              </w:rPr>
              <w:t>das Projektmanagement-Team: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0000FF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</w:tr>
      <w:tr w:rsidR="00386710" w:rsidRPr="00386710" w:rsidTr="00386710">
        <w:tc>
          <w:tcPr>
            <w:tcW w:w="896" w:type="dxa"/>
            <w:shd w:val="clear" w:color="auto" w:fill="2E74B5"/>
          </w:tcPr>
          <w:p w:rsidR="001355CA" w:rsidRPr="00386710" w:rsidRDefault="001355CA" w:rsidP="002C5FAB">
            <w:pPr>
              <w:ind w:right="2772"/>
              <w:rPr>
                <w:color w:val="FFFFFF"/>
              </w:rPr>
            </w:pPr>
          </w:p>
        </w:tc>
        <w:tc>
          <w:tcPr>
            <w:tcW w:w="8197" w:type="dxa"/>
            <w:gridSpan w:val="2"/>
            <w:shd w:val="clear" w:color="auto" w:fill="2E74B5"/>
          </w:tcPr>
          <w:p w:rsidR="00855402" w:rsidRPr="00741038" w:rsidRDefault="00855402" w:rsidP="007D7F0A">
            <w:pPr>
              <w:ind w:right="252"/>
              <w:rPr>
                <w:color w:val="FFFFFF"/>
                <w:sz w:val="36"/>
                <w:szCs w:val="36"/>
              </w:rPr>
            </w:pPr>
            <w:r>
              <w:rPr>
                <w:color w:val="FFFFFF"/>
                <w:sz w:val="36"/>
                <w:szCs w:val="36"/>
              </w:rPr>
              <w:t>Projektt</w:t>
            </w:r>
            <w:r w:rsidR="00E33291" w:rsidRPr="00741038">
              <w:rPr>
                <w:color w:val="FFFFFF"/>
                <w:sz w:val="36"/>
                <w:szCs w:val="36"/>
              </w:rPr>
              <w:t>echniker</w:t>
            </w:r>
            <w:r>
              <w:rPr>
                <w:color w:val="FFFFFF"/>
                <w:sz w:val="36"/>
                <w:szCs w:val="36"/>
              </w:rPr>
              <w:t xml:space="preserve"> Österreich</w:t>
            </w:r>
            <w:r w:rsidR="00E33291" w:rsidRPr="00741038">
              <w:rPr>
                <w:color w:val="FFFFFF"/>
                <w:sz w:val="36"/>
                <w:szCs w:val="36"/>
              </w:rPr>
              <w:t xml:space="preserve"> </w:t>
            </w:r>
            <w:r w:rsidR="00FD0629" w:rsidRPr="00FD0629">
              <w:rPr>
                <w:color w:val="FFFFFF"/>
                <w:sz w:val="28"/>
                <w:szCs w:val="28"/>
              </w:rPr>
              <w:t>(m/w/d)</w:t>
            </w:r>
          </w:p>
        </w:tc>
        <w:tc>
          <w:tcPr>
            <w:tcW w:w="236" w:type="dxa"/>
            <w:shd w:val="clear" w:color="auto" w:fill="2E74B5"/>
          </w:tcPr>
          <w:p w:rsidR="001355CA" w:rsidRPr="00386710" w:rsidRDefault="001355CA" w:rsidP="002C5FAB">
            <w:pPr>
              <w:ind w:right="2772"/>
              <w:rPr>
                <w:color w:val="FFFFFF"/>
              </w:rPr>
            </w:pPr>
          </w:p>
        </w:tc>
      </w:tr>
      <w:tr w:rsidR="001355CA" w:rsidTr="002613AB">
        <w:trPr>
          <w:trHeight w:val="408"/>
        </w:trPr>
        <w:tc>
          <w:tcPr>
            <w:tcW w:w="896" w:type="dxa"/>
            <w:tcBorders>
              <w:left w:val="single" w:sz="4" w:space="0" w:color="0000FF"/>
            </w:tcBorders>
            <w:shd w:val="clear" w:color="auto" w:fill="C0C0C0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C0C0C0"/>
          </w:tcPr>
          <w:p w:rsidR="001355CA" w:rsidRDefault="003E0977" w:rsidP="00855402">
            <w:pPr>
              <w:ind w:right="-108"/>
            </w:pPr>
            <w:r>
              <w:t xml:space="preserve">Elektronik, Elektrotechnik, Mechatronik, </w:t>
            </w:r>
            <w:r w:rsidR="00855402">
              <w:t>Informationstechnik, Fernmeldetechnik, Kommunikationstechnik</w:t>
            </w:r>
          </w:p>
        </w:tc>
        <w:tc>
          <w:tcPr>
            <w:tcW w:w="236" w:type="dxa"/>
            <w:tcBorders>
              <w:right w:val="single" w:sz="4" w:space="0" w:color="0000FF"/>
            </w:tcBorders>
            <w:shd w:val="clear" w:color="auto" w:fill="C0C0C0"/>
          </w:tcPr>
          <w:p w:rsidR="001355CA" w:rsidRDefault="001355CA" w:rsidP="002C5FAB">
            <w:pPr>
              <w:ind w:right="2772"/>
            </w:pPr>
          </w:p>
        </w:tc>
      </w:tr>
      <w:tr w:rsidR="002038DD" w:rsidTr="002613AB">
        <w:trPr>
          <w:trHeight w:val="2605"/>
        </w:trPr>
        <w:tc>
          <w:tcPr>
            <w:tcW w:w="896" w:type="dxa"/>
            <w:tcBorders>
              <w:left w:val="single" w:sz="4" w:space="0" w:color="0000FF"/>
            </w:tcBorders>
            <w:shd w:val="clear" w:color="auto" w:fill="auto"/>
          </w:tcPr>
          <w:p w:rsidR="002038DD" w:rsidRDefault="002038DD" w:rsidP="002C5FAB">
            <w:pPr>
              <w:ind w:right="2772"/>
            </w:pPr>
          </w:p>
        </w:tc>
        <w:tc>
          <w:tcPr>
            <w:tcW w:w="8197" w:type="dxa"/>
            <w:gridSpan w:val="2"/>
            <w:shd w:val="clear" w:color="auto" w:fill="auto"/>
          </w:tcPr>
          <w:p w:rsidR="002038DD" w:rsidRPr="00CF666F" w:rsidRDefault="002038DD" w:rsidP="002C5FAB">
            <w:pPr>
              <w:ind w:right="-108"/>
              <w:jc w:val="both"/>
              <w:rPr>
                <w:sz w:val="20"/>
                <w:szCs w:val="20"/>
              </w:rPr>
            </w:pPr>
          </w:p>
          <w:p w:rsidR="007E5B53" w:rsidRDefault="00BF27EB" w:rsidP="002C5FAB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CF666F">
              <w:rPr>
                <w:b/>
                <w:sz w:val="20"/>
                <w:szCs w:val="20"/>
              </w:rPr>
              <w:t>Welche Aufgabe</w:t>
            </w:r>
            <w:r w:rsidR="00CF5013" w:rsidRPr="00CF666F">
              <w:rPr>
                <w:b/>
                <w:sz w:val="20"/>
                <w:szCs w:val="20"/>
              </w:rPr>
              <w:t>n</w:t>
            </w:r>
            <w:r w:rsidRPr="00CF666F">
              <w:rPr>
                <w:b/>
                <w:sz w:val="20"/>
                <w:szCs w:val="20"/>
              </w:rPr>
              <w:t xml:space="preserve"> erwarten Sie</w:t>
            </w:r>
            <w:r w:rsidR="007E5B53" w:rsidRPr="00CF666F">
              <w:rPr>
                <w:b/>
                <w:sz w:val="20"/>
                <w:szCs w:val="20"/>
              </w:rPr>
              <w:t>:</w:t>
            </w:r>
          </w:p>
          <w:p w:rsidR="00C65A15" w:rsidRPr="00CF666F" w:rsidRDefault="00C65A15" w:rsidP="002C5FAB">
            <w:pPr>
              <w:ind w:right="-108"/>
              <w:jc w:val="both"/>
              <w:rPr>
                <w:b/>
                <w:sz w:val="20"/>
                <w:szCs w:val="20"/>
              </w:rPr>
            </w:pPr>
          </w:p>
          <w:p w:rsidR="0089522D" w:rsidRPr="009D5B8A" w:rsidRDefault="003E0977" w:rsidP="00E33291">
            <w:pPr>
              <w:numPr>
                <w:ilvl w:val="0"/>
                <w:numId w:val="10"/>
              </w:numPr>
              <w:ind w:right="-108"/>
              <w:rPr>
                <w:sz w:val="20"/>
                <w:szCs w:val="20"/>
              </w:rPr>
            </w:pPr>
            <w:r w:rsidRPr="009D5B8A">
              <w:rPr>
                <w:sz w:val="20"/>
                <w:szCs w:val="20"/>
              </w:rPr>
              <w:t xml:space="preserve">Technische </w:t>
            </w:r>
            <w:r w:rsidR="0089522D" w:rsidRPr="009D5B8A">
              <w:rPr>
                <w:sz w:val="20"/>
                <w:szCs w:val="20"/>
              </w:rPr>
              <w:t xml:space="preserve">Unterstützung der Projektleiter bei </w:t>
            </w:r>
            <w:r w:rsidRPr="009D5B8A">
              <w:rPr>
                <w:sz w:val="20"/>
                <w:szCs w:val="20"/>
              </w:rPr>
              <w:t xml:space="preserve">der Umsetzung und </w:t>
            </w:r>
            <w:r w:rsidR="0089522D" w:rsidRPr="009D5B8A">
              <w:rPr>
                <w:sz w:val="20"/>
                <w:szCs w:val="20"/>
              </w:rPr>
              <w:t>Abwicklung</w:t>
            </w:r>
            <w:r w:rsidRPr="009D5B8A">
              <w:rPr>
                <w:sz w:val="20"/>
                <w:szCs w:val="20"/>
              </w:rPr>
              <w:t xml:space="preserve"> von Projekten </w:t>
            </w:r>
          </w:p>
          <w:p w:rsidR="0089522D" w:rsidRPr="009D5B8A" w:rsidRDefault="0089522D" w:rsidP="0089522D">
            <w:pPr>
              <w:numPr>
                <w:ilvl w:val="0"/>
                <w:numId w:val="10"/>
              </w:numPr>
              <w:ind w:right="-108"/>
              <w:rPr>
                <w:sz w:val="20"/>
                <w:szCs w:val="20"/>
              </w:rPr>
            </w:pPr>
            <w:r w:rsidRPr="009D5B8A">
              <w:rPr>
                <w:sz w:val="20"/>
                <w:szCs w:val="20"/>
              </w:rPr>
              <w:t>Erarbeitung der technischen Konzepte und Lösungen</w:t>
            </w:r>
            <w:r w:rsidR="009654D4" w:rsidRPr="009D5B8A">
              <w:rPr>
                <w:sz w:val="20"/>
                <w:szCs w:val="20"/>
              </w:rPr>
              <w:t xml:space="preserve"> für die Ausführungsplanung und</w:t>
            </w:r>
            <w:r w:rsidRPr="009D5B8A">
              <w:rPr>
                <w:sz w:val="20"/>
                <w:szCs w:val="20"/>
              </w:rPr>
              <w:t xml:space="preserve"> um eine effiziente Projektabwicklung sicherzustellen</w:t>
            </w:r>
          </w:p>
          <w:p w:rsidR="00997811" w:rsidRPr="009D5B8A" w:rsidRDefault="00997811" w:rsidP="00997811">
            <w:pPr>
              <w:numPr>
                <w:ilvl w:val="0"/>
                <w:numId w:val="10"/>
              </w:numPr>
              <w:ind w:right="-108"/>
              <w:rPr>
                <w:sz w:val="20"/>
                <w:szCs w:val="20"/>
              </w:rPr>
            </w:pPr>
            <w:r w:rsidRPr="009D5B8A">
              <w:rPr>
                <w:sz w:val="20"/>
                <w:szCs w:val="20"/>
              </w:rPr>
              <w:t>Vorbereitung der nötigen Artikel für die Durchführung der Bestellanforderungen an Lieferanten und Dienstleister</w:t>
            </w:r>
          </w:p>
          <w:p w:rsidR="00997811" w:rsidRPr="009D5B8A" w:rsidRDefault="00997811" w:rsidP="00E33291">
            <w:pPr>
              <w:numPr>
                <w:ilvl w:val="0"/>
                <w:numId w:val="10"/>
              </w:numPr>
              <w:ind w:right="-108"/>
              <w:rPr>
                <w:sz w:val="20"/>
                <w:szCs w:val="20"/>
              </w:rPr>
            </w:pPr>
            <w:r w:rsidRPr="009D5B8A">
              <w:rPr>
                <w:sz w:val="20"/>
                <w:szCs w:val="20"/>
              </w:rPr>
              <w:t xml:space="preserve">Prüfung der bauseitigen Vorleistungen und Übergabe, Einweisung des Montageteams </w:t>
            </w:r>
          </w:p>
          <w:p w:rsidR="00855402" w:rsidRPr="009D5B8A" w:rsidRDefault="00997811" w:rsidP="00E33291">
            <w:pPr>
              <w:numPr>
                <w:ilvl w:val="0"/>
                <w:numId w:val="10"/>
              </w:numPr>
              <w:ind w:right="-108"/>
              <w:rPr>
                <w:sz w:val="20"/>
                <w:szCs w:val="20"/>
              </w:rPr>
            </w:pPr>
            <w:r w:rsidRPr="009D5B8A">
              <w:rPr>
                <w:sz w:val="20"/>
                <w:szCs w:val="20"/>
              </w:rPr>
              <w:t xml:space="preserve">Begleiten des Montageteams und </w:t>
            </w:r>
            <w:r w:rsidR="00855402" w:rsidRPr="009D5B8A">
              <w:rPr>
                <w:sz w:val="20"/>
                <w:szCs w:val="20"/>
              </w:rPr>
              <w:t>Erfassung der</w:t>
            </w:r>
            <w:r w:rsidRPr="009D5B8A">
              <w:rPr>
                <w:sz w:val="20"/>
                <w:szCs w:val="20"/>
              </w:rPr>
              <w:t xml:space="preserve"> damit verbundenen</w:t>
            </w:r>
            <w:r w:rsidR="00855402" w:rsidRPr="009D5B8A">
              <w:rPr>
                <w:sz w:val="20"/>
                <w:szCs w:val="20"/>
              </w:rPr>
              <w:t xml:space="preserve"> </w:t>
            </w:r>
            <w:r w:rsidRPr="009D5B8A">
              <w:rPr>
                <w:sz w:val="20"/>
                <w:szCs w:val="20"/>
              </w:rPr>
              <w:t>L</w:t>
            </w:r>
            <w:r w:rsidR="00855402" w:rsidRPr="009D5B8A">
              <w:rPr>
                <w:sz w:val="20"/>
                <w:szCs w:val="20"/>
              </w:rPr>
              <w:t>eistungen</w:t>
            </w:r>
          </w:p>
          <w:p w:rsidR="003E0977" w:rsidRPr="009D5B8A" w:rsidRDefault="00855402" w:rsidP="00E33291">
            <w:pPr>
              <w:numPr>
                <w:ilvl w:val="0"/>
                <w:numId w:val="10"/>
              </w:numPr>
              <w:ind w:right="-108"/>
              <w:rPr>
                <w:sz w:val="20"/>
                <w:szCs w:val="20"/>
              </w:rPr>
            </w:pPr>
            <w:r w:rsidRPr="009D5B8A">
              <w:rPr>
                <w:sz w:val="20"/>
                <w:szCs w:val="20"/>
              </w:rPr>
              <w:t xml:space="preserve">Teilnahme an Baubesprechungen </w:t>
            </w:r>
            <w:r w:rsidR="003E0977" w:rsidRPr="009D5B8A">
              <w:rPr>
                <w:sz w:val="20"/>
                <w:szCs w:val="20"/>
              </w:rPr>
              <w:t>und Beantwortung der technischen Fragen, um die Umsetzung des geplanten technischen Konzepts sicherzustellen</w:t>
            </w:r>
          </w:p>
          <w:p w:rsidR="002F57F1" w:rsidRPr="00BE5E0A" w:rsidRDefault="00855402" w:rsidP="00774ED3">
            <w:pPr>
              <w:numPr>
                <w:ilvl w:val="0"/>
                <w:numId w:val="10"/>
              </w:numPr>
              <w:ind w:right="-108"/>
              <w:rPr>
                <w:sz w:val="20"/>
                <w:szCs w:val="20"/>
              </w:rPr>
            </w:pPr>
            <w:r w:rsidRPr="00BE5E0A">
              <w:rPr>
                <w:sz w:val="20"/>
                <w:szCs w:val="20"/>
              </w:rPr>
              <w:t>Technische Kundenberatung (Zusatzverkauf)</w:t>
            </w:r>
            <w:r w:rsidR="002F57F1" w:rsidRPr="00BE5E0A">
              <w:rPr>
                <w:sz w:val="20"/>
                <w:szCs w:val="20"/>
              </w:rPr>
              <w:br/>
            </w:r>
          </w:p>
          <w:p w:rsidR="002F523C" w:rsidRDefault="00D9376C" w:rsidP="002F523C">
            <w:pPr>
              <w:ind w:right="-108"/>
              <w:rPr>
                <w:b/>
                <w:sz w:val="20"/>
                <w:szCs w:val="20"/>
              </w:rPr>
            </w:pPr>
            <w:r w:rsidRPr="00CF666F">
              <w:rPr>
                <w:b/>
                <w:sz w:val="20"/>
                <w:szCs w:val="20"/>
              </w:rPr>
              <w:t>Ihr Profil</w:t>
            </w:r>
            <w:r w:rsidR="00B5769E" w:rsidRPr="00CF666F">
              <w:rPr>
                <w:b/>
                <w:sz w:val="20"/>
                <w:szCs w:val="20"/>
              </w:rPr>
              <w:t>:</w:t>
            </w:r>
          </w:p>
          <w:p w:rsidR="00C65A15" w:rsidRPr="00CF666F" w:rsidRDefault="00C65A15" w:rsidP="002F523C">
            <w:pPr>
              <w:ind w:right="-108"/>
              <w:rPr>
                <w:sz w:val="20"/>
                <w:szCs w:val="20"/>
              </w:rPr>
            </w:pPr>
          </w:p>
          <w:p w:rsidR="003E0977" w:rsidRDefault="004860D1" w:rsidP="0011572F">
            <w:pPr>
              <w:numPr>
                <w:ilvl w:val="0"/>
                <w:numId w:val="10"/>
              </w:numPr>
              <w:ind w:right="-108"/>
              <w:rPr>
                <w:sz w:val="20"/>
                <w:szCs w:val="20"/>
              </w:rPr>
            </w:pPr>
            <w:r w:rsidRPr="003E0977">
              <w:rPr>
                <w:sz w:val="20"/>
                <w:szCs w:val="20"/>
              </w:rPr>
              <w:t xml:space="preserve">Abgeschlossene </w:t>
            </w:r>
            <w:r w:rsidR="00855402" w:rsidRPr="003E0977">
              <w:rPr>
                <w:sz w:val="20"/>
                <w:szCs w:val="20"/>
              </w:rPr>
              <w:t>technische Berufsa</w:t>
            </w:r>
            <w:r w:rsidR="00F216BF" w:rsidRPr="003E0977">
              <w:rPr>
                <w:sz w:val="20"/>
                <w:szCs w:val="20"/>
              </w:rPr>
              <w:t>usbildung</w:t>
            </w:r>
            <w:r w:rsidR="00855402" w:rsidRPr="003E0977">
              <w:rPr>
                <w:sz w:val="20"/>
                <w:szCs w:val="20"/>
              </w:rPr>
              <w:t xml:space="preserve">, vorzugsweise Fachrichtung </w:t>
            </w:r>
            <w:r w:rsidR="003E0977" w:rsidRPr="003E0977">
              <w:rPr>
                <w:sz w:val="20"/>
                <w:szCs w:val="20"/>
              </w:rPr>
              <w:t xml:space="preserve">Elektronik, Elektrotechnik, Mechatronik oder auch </w:t>
            </w:r>
            <w:r w:rsidR="00855402" w:rsidRPr="003E0977">
              <w:rPr>
                <w:sz w:val="20"/>
                <w:szCs w:val="20"/>
              </w:rPr>
              <w:t xml:space="preserve">Informations-, Fernmelde-, Kommunikationstechnik </w:t>
            </w:r>
          </w:p>
          <w:p w:rsidR="00855402" w:rsidRPr="003E0977" w:rsidRDefault="00855402" w:rsidP="0011572F">
            <w:pPr>
              <w:numPr>
                <w:ilvl w:val="0"/>
                <w:numId w:val="10"/>
              </w:numPr>
              <w:ind w:right="-108"/>
              <w:rPr>
                <w:sz w:val="20"/>
                <w:szCs w:val="20"/>
              </w:rPr>
            </w:pPr>
            <w:r w:rsidRPr="003E0977">
              <w:rPr>
                <w:sz w:val="20"/>
                <w:szCs w:val="20"/>
              </w:rPr>
              <w:t xml:space="preserve">Erfahrung in der Planung und </w:t>
            </w:r>
            <w:r w:rsidR="003E0977">
              <w:rPr>
                <w:sz w:val="20"/>
                <w:szCs w:val="20"/>
              </w:rPr>
              <w:t>Bauleitung</w:t>
            </w:r>
            <w:r w:rsidRPr="003E0977">
              <w:rPr>
                <w:sz w:val="20"/>
                <w:szCs w:val="20"/>
              </w:rPr>
              <w:t xml:space="preserve"> von Projekten</w:t>
            </w:r>
          </w:p>
          <w:p w:rsidR="00855402" w:rsidRDefault="00855402" w:rsidP="006131CD">
            <w:pPr>
              <w:numPr>
                <w:ilvl w:val="0"/>
                <w:numId w:val="1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Fundierte EDV/PC-Kenntnisse (ERP-System Navision von Vorteil)</w:t>
            </w:r>
          </w:p>
          <w:p w:rsidR="00855402" w:rsidRDefault="00855402" w:rsidP="006131CD">
            <w:pPr>
              <w:numPr>
                <w:ilvl w:val="0"/>
                <w:numId w:val="1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IT-Kenntnisse im Bereich Software</w:t>
            </w:r>
            <w:r w:rsidR="003E0977">
              <w:rPr>
                <w:sz w:val="20"/>
                <w:szCs w:val="20"/>
              </w:rPr>
              <w:t xml:space="preserve">, </w:t>
            </w:r>
            <w:r w:rsidR="003E0977" w:rsidRPr="009D5B8A">
              <w:rPr>
                <w:sz w:val="20"/>
                <w:szCs w:val="20"/>
              </w:rPr>
              <w:t>Datenbanken</w:t>
            </w:r>
            <w:r w:rsidRPr="009D5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und Netzwerk</w:t>
            </w:r>
          </w:p>
          <w:p w:rsidR="00855402" w:rsidRDefault="00855402" w:rsidP="006131CD">
            <w:pPr>
              <w:numPr>
                <w:ilvl w:val="0"/>
                <w:numId w:val="1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Hohes Maß an Teamfähigkeit, Flexibilität und Einsatzbereitschaft</w:t>
            </w:r>
          </w:p>
          <w:p w:rsidR="00855402" w:rsidRDefault="00855402" w:rsidP="006131CD">
            <w:pPr>
              <w:numPr>
                <w:ilvl w:val="0"/>
                <w:numId w:val="1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Selbständiges, verantwortungsbewusstes und lösungsorientiertes Arbeiten</w:t>
            </w:r>
          </w:p>
          <w:p w:rsidR="00855402" w:rsidRDefault="00855402" w:rsidP="006131CD">
            <w:pPr>
              <w:numPr>
                <w:ilvl w:val="0"/>
                <w:numId w:val="1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Sicheres und kompetentes Auftreten im Kundengespräch</w:t>
            </w:r>
          </w:p>
          <w:p w:rsidR="0086291B" w:rsidRPr="009D5B8A" w:rsidRDefault="00855402" w:rsidP="009D5B8A">
            <w:pPr>
              <w:numPr>
                <w:ilvl w:val="0"/>
                <w:numId w:val="1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Führerschein B</w:t>
            </w:r>
            <w:r w:rsidR="00E33291" w:rsidRPr="009D5B8A">
              <w:rPr>
                <w:strike/>
                <w:sz w:val="20"/>
                <w:szCs w:val="20"/>
              </w:rPr>
              <w:br/>
            </w:r>
          </w:p>
          <w:p w:rsidR="0086291B" w:rsidRDefault="00D722AF" w:rsidP="00741038">
            <w:pPr>
              <w:ind w:right="-108"/>
              <w:rPr>
                <w:b/>
                <w:bCs/>
                <w:sz w:val="20"/>
                <w:szCs w:val="20"/>
              </w:rPr>
            </w:pPr>
            <w:r w:rsidRPr="00CF666F">
              <w:rPr>
                <w:b/>
                <w:bCs/>
                <w:sz w:val="20"/>
                <w:szCs w:val="20"/>
              </w:rPr>
              <w:t xml:space="preserve">Geboten wird </w:t>
            </w:r>
            <w:r w:rsidR="00D81C27" w:rsidRPr="00CF666F">
              <w:rPr>
                <w:b/>
                <w:bCs/>
                <w:sz w:val="20"/>
                <w:szCs w:val="20"/>
              </w:rPr>
              <w:t>ein attraktives Package</w:t>
            </w:r>
            <w:r w:rsidR="008919A2" w:rsidRPr="00CF666F">
              <w:rPr>
                <w:b/>
                <w:bCs/>
                <w:sz w:val="20"/>
                <w:szCs w:val="20"/>
              </w:rPr>
              <w:t>:</w:t>
            </w:r>
          </w:p>
          <w:p w:rsidR="00C65A15" w:rsidRPr="00CF666F" w:rsidRDefault="00C65A15" w:rsidP="00741038">
            <w:pPr>
              <w:ind w:right="-108"/>
              <w:rPr>
                <w:rStyle w:val="Fett"/>
                <w:b w:val="0"/>
                <w:sz w:val="20"/>
                <w:szCs w:val="20"/>
              </w:rPr>
            </w:pPr>
          </w:p>
          <w:p w:rsidR="00855402" w:rsidRDefault="00855402" w:rsidP="002F57F1">
            <w:pPr>
              <w:numPr>
                <w:ilvl w:val="0"/>
                <w:numId w:val="10"/>
              </w:num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Ein herausforderndes und abwechslungsreiches Aufgabengebiet</w:t>
            </w:r>
          </w:p>
          <w:p w:rsidR="00855402" w:rsidRPr="003515D9" w:rsidRDefault="003515D9" w:rsidP="002F57F1">
            <w:pPr>
              <w:numPr>
                <w:ilvl w:val="0"/>
                <w:numId w:val="10"/>
              </w:numPr>
              <w:ind w:right="-108"/>
              <w:rPr>
                <w:bCs/>
                <w:sz w:val="20"/>
                <w:szCs w:val="20"/>
              </w:rPr>
            </w:pPr>
            <w:r w:rsidRPr="003515D9">
              <w:rPr>
                <w:bCs/>
                <w:sz w:val="20"/>
                <w:szCs w:val="20"/>
              </w:rPr>
              <w:t xml:space="preserve">Familiäres Betriebsklima in einem eingespielten Team </w:t>
            </w:r>
          </w:p>
          <w:p w:rsidR="00855402" w:rsidRDefault="00855402" w:rsidP="002F57F1">
            <w:pPr>
              <w:numPr>
                <w:ilvl w:val="0"/>
                <w:numId w:val="10"/>
              </w:num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Eine berufliche Laufbahn in einem erfolgreichen Unternehmen mit einer umfassenden Weiterbildung sowie Entwicklungsmöglichkeiten</w:t>
            </w:r>
          </w:p>
          <w:p w:rsidR="003515D9" w:rsidRDefault="003515D9" w:rsidP="002F57F1">
            <w:pPr>
              <w:numPr>
                <w:ilvl w:val="0"/>
                <w:numId w:val="10"/>
              </w:num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Herausfordernde Projekte und inspirierende Erfahrung im Team</w:t>
            </w:r>
          </w:p>
          <w:p w:rsidR="00FD0629" w:rsidRPr="007D7F0A" w:rsidRDefault="002F57F1" w:rsidP="00165DF2">
            <w:pPr>
              <w:numPr>
                <w:ilvl w:val="0"/>
                <w:numId w:val="10"/>
              </w:numPr>
              <w:ind w:right="-108"/>
              <w:rPr>
                <w:bCs/>
                <w:sz w:val="20"/>
                <w:szCs w:val="20"/>
              </w:rPr>
            </w:pPr>
            <w:r w:rsidRPr="003515D9">
              <w:rPr>
                <w:bCs/>
                <w:sz w:val="20"/>
                <w:szCs w:val="20"/>
              </w:rPr>
              <w:t>Gründliche E</w:t>
            </w:r>
            <w:r w:rsidRPr="007D7F0A">
              <w:rPr>
                <w:bCs/>
                <w:sz w:val="20"/>
                <w:szCs w:val="20"/>
              </w:rPr>
              <w:t>inschulung und Begleitung durch erfahrene Projektleiter und Monteure</w:t>
            </w:r>
            <w:r w:rsidR="00FD0629" w:rsidRPr="007D7F0A">
              <w:rPr>
                <w:bCs/>
                <w:sz w:val="20"/>
                <w:szCs w:val="20"/>
              </w:rPr>
              <w:t xml:space="preserve"> </w:t>
            </w:r>
          </w:p>
          <w:p w:rsidR="00FD0629" w:rsidRPr="007D7F0A" w:rsidRDefault="00FD0629" w:rsidP="00FD0629">
            <w:pPr>
              <w:numPr>
                <w:ilvl w:val="0"/>
                <w:numId w:val="10"/>
              </w:numPr>
              <w:ind w:right="-108"/>
              <w:rPr>
                <w:bCs/>
                <w:sz w:val="20"/>
                <w:szCs w:val="20"/>
              </w:rPr>
            </w:pPr>
            <w:r w:rsidRPr="007D7F0A">
              <w:rPr>
                <w:bCs/>
                <w:sz w:val="20"/>
                <w:szCs w:val="20"/>
              </w:rPr>
              <w:t>Offene Kommunikation, flache Hierarchie mit kurzen Entscheidungswegen</w:t>
            </w:r>
          </w:p>
          <w:p w:rsidR="00FD0629" w:rsidRPr="007D7F0A" w:rsidRDefault="00FD0629" w:rsidP="00FD0629">
            <w:pPr>
              <w:numPr>
                <w:ilvl w:val="0"/>
                <w:numId w:val="10"/>
              </w:numPr>
              <w:ind w:right="-108"/>
              <w:rPr>
                <w:bCs/>
                <w:sz w:val="20"/>
                <w:szCs w:val="20"/>
              </w:rPr>
            </w:pPr>
            <w:r w:rsidRPr="007D7F0A">
              <w:rPr>
                <w:bCs/>
                <w:sz w:val="20"/>
                <w:szCs w:val="20"/>
              </w:rPr>
              <w:t>Diverse Sozialleistungen (z.B. Mitarbeiterrabatte)</w:t>
            </w:r>
          </w:p>
          <w:p w:rsidR="00FD0629" w:rsidRPr="005F5BC3" w:rsidRDefault="00FD0629" w:rsidP="00FD0629">
            <w:pPr>
              <w:numPr>
                <w:ilvl w:val="0"/>
                <w:numId w:val="10"/>
              </w:numPr>
              <w:ind w:right="-108"/>
              <w:rPr>
                <w:bCs/>
                <w:sz w:val="20"/>
                <w:szCs w:val="20"/>
              </w:rPr>
            </w:pPr>
            <w:r w:rsidRPr="005F5BC3">
              <w:rPr>
                <w:bCs/>
                <w:sz w:val="20"/>
                <w:szCs w:val="20"/>
              </w:rPr>
              <w:t>Regelmäßige Mitarbeiterveranstaltungen</w:t>
            </w:r>
          </w:p>
          <w:p w:rsidR="009F6B1E" w:rsidRPr="005F5BC3" w:rsidRDefault="009F6B1E" w:rsidP="009F6B1E">
            <w:pPr>
              <w:numPr>
                <w:ilvl w:val="0"/>
                <w:numId w:val="10"/>
              </w:numPr>
              <w:ind w:right="-108"/>
              <w:rPr>
                <w:bCs/>
                <w:sz w:val="20"/>
                <w:szCs w:val="20"/>
              </w:rPr>
            </w:pPr>
            <w:r w:rsidRPr="005F5BC3">
              <w:rPr>
                <w:bCs/>
                <w:sz w:val="20"/>
                <w:szCs w:val="20"/>
              </w:rPr>
              <w:t xml:space="preserve">Attraktives Jahresbruttogehalt ab € 50.000,- </w:t>
            </w:r>
            <w:r w:rsidR="00315DA5" w:rsidRPr="005F5BC3">
              <w:rPr>
                <w:bCs/>
                <w:sz w:val="20"/>
                <w:szCs w:val="20"/>
              </w:rPr>
              <w:t xml:space="preserve">mit der Möglichkeit zur Überzahlung, </w:t>
            </w:r>
            <w:r w:rsidRPr="005F5BC3">
              <w:rPr>
                <w:bCs/>
                <w:sz w:val="20"/>
                <w:szCs w:val="20"/>
              </w:rPr>
              <w:t>abhängig von persönlicher Qualifikation und Erfahrung</w:t>
            </w:r>
          </w:p>
          <w:p w:rsidR="007D7F0A" w:rsidRPr="005F5BC3" w:rsidRDefault="007D7F0A" w:rsidP="007D7F0A">
            <w:pPr>
              <w:numPr>
                <w:ilvl w:val="0"/>
                <w:numId w:val="10"/>
              </w:numPr>
              <w:ind w:right="-108"/>
              <w:rPr>
                <w:bCs/>
                <w:sz w:val="20"/>
                <w:szCs w:val="20"/>
              </w:rPr>
            </w:pPr>
            <w:r w:rsidRPr="005F5BC3">
              <w:rPr>
                <w:bCs/>
                <w:sz w:val="20"/>
                <w:szCs w:val="20"/>
              </w:rPr>
              <w:t>Firmenwagen, auch zur Privatnutzung</w:t>
            </w:r>
          </w:p>
          <w:p w:rsidR="00D81C27" w:rsidRPr="00CF666F" w:rsidRDefault="00D81C27" w:rsidP="00FD0629">
            <w:pPr>
              <w:ind w:left="275" w:right="-108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6" w:type="dxa"/>
            <w:tcBorders>
              <w:right w:val="single" w:sz="4" w:space="0" w:color="0000FF"/>
            </w:tcBorders>
            <w:shd w:val="clear" w:color="auto" w:fill="auto"/>
          </w:tcPr>
          <w:p w:rsidR="002038DD" w:rsidRDefault="002038DD" w:rsidP="002C5FAB">
            <w:pPr>
              <w:ind w:right="2772"/>
            </w:pPr>
          </w:p>
        </w:tc>
      </w:tr>
      <w:tr w:rsidR="00BA4C9D" w:rsidRPr="002C5FAB" w:rsidTr="00744136">
        <w:trPr>
          <w:trHeight w:val="366"/>
        </w:trPr>
        <w:tc>
          <w:tcPr>
            <w:tcW w:w="896" w:type="dxa"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BA4C9D" w:rsidRDefault="00BA4C9D" w:rsidP="00744136">
            <w:pPr>
              <w:ind w:right="2772"/>
            </w:pPr>
          </w:p>
        </w:tc>
        <w:tc>
          <w:tcPr>
            <w:tcW w:w="8197" w:type="dxa"/>
            <w:gridSpan w:val="2"/>
            <w:tcBorders>
              <w:bottom w:val="single" w:sz="4" w:space="0" w:color="0000FF"/>
            </w:tcBorders>
            <w:shd w:val="clear" w:color="auto" w:fill="auto"/>
          </w:tcPr>
          <w:p w:rsidR="00BA4C9D" w:rsidRPr="00CF666F" w:rsidRDefault="00BA4C9D" w:rsidP="007D7F0A">
            <w:pPr>
              <w:jc w:val="both"/>
              <w:rPr>
                <w:sz w:val="20"/>
                <w:szCs w:val="20"/>
              </w:rPr>
            </w:pPr>
            <w:r w:rsidRPr="00CF666F">
              <w:rPr>
                <w:rStyle w:val="Fett"/>
                <w:b w:val="0"/>
                <w:sz w:val="20"/>
                <w:szCs w:val="20"/>
              </w:rPr>
              <w:t>Haben Sie Interesse an diese</w:t>
            </w:r>
            <w:r w:rsidR="00F216BF">
              <w:rPr>
                <w:rStyle w:val="Fett"/>
                <w:b w:val="0"/>
                <w:sz w:val="20"/>
                <w:szCs w:val="20"/>
              </w:rPr>
              <w:t>r abwechslungsreichen Tätigkeit</w:t>
            </w:r>
            <w:r w:rsidRPr="00CF666F">
              <w:rPr>
                <w:rStyle w:val="Fett"/>
                <w:b w:val="0"/>
                <w:sz w:val="20"/>
                <w:szCs w:val="20"/>
              </w:rPr>
              <w:t xml:space="preserve">? Dann bewerben Sie sich und werden Sie Mitglied </w:t>
            </w:r>
            <w:r w:rsidR="00E11219">
              <w:rPr>
                <w:rStyle w:val="Fett"/>
                <w:b w:val="0"/>
                <w:sz w:val="20"/>
                <w:szCs w:val="20"/>
              </w:rPr>
              <w:t xml:space="preserve">in einem erfolgreichen </w:t>
            </w:r>
            <w:r w:rsidR="007D7F0A">
              <w:rPr>
                <w:rStyle w:val="Fett"/>
                <w:b w:val="0"/>
                <w:sz w:val="20"/>
                <w:szCs w:val="20"/>
              </w:rPr>
              <w:t>Team</w:t>
            </w:r>
            <w:r w:rsidRPr="00CF666F">
              <w:rPr>
                <w:rStyle w:val="Fett"/>
                <w:b w:val="0"/>
                <w:sz w:val="20"/>
                <w:szCs w:val="20"/>
              </w:rPr>
              <w:t>.</w:t>
            </w:r>
            <w:r w:rsidR="007F5BC1" w:rsidRPr="00CF666F">
              <w:rPr>
                <w:rStyle w:val="Fett"/>
                <w:b w:val="0"/>
                <w:sz w:val="20"/>
                <w:szCs w:val="20"/>
              </w:rPr>
              <w:t xml:space="preserve"> </w:t>
            </w:r>
            <w:r w:rsidRPr="00CF666F">
              <w:rPr>
                <w:rStyle w:val="Fett"/>
                <w:b w:val="0"/>
                <w:sz w:val="20"/>
                <w:szCs w:val="20"/>
              </w:rPr>
              <w:t>Wir freuen uns auf Ihre ausführlichen Bewerbungsunterlagen</w:t>
            </w:r>
            <w:r w:rsidR="00625366">
              <w:rPr>
                <w:rStyle w:val="Fett"/>
                <w:b w:val="0"/>
                <w:sz w:val="20"/>
                <w:szCs w:val="20"/>
              </w:rPr>
              <w:t>,</w:t>
            </w:r>
            <w:r w:rsidR="007F5BC1" w:rsidRPr="00CF666F">
              <w:rPr>
                <w:rStyle w:val="Fett"/>
                <w:b w:val="0"/>
                <w:sz w:val="20"/>
                <w:szCs w:val="20"/>
              </w:rPr>
              <w:t xml:space="preserve"> die Sie uns bitte per Mail übermitteln</w:t>
            </w:r>
            <w:r w:rsidRPr="00CF666F">
              <w:rPr>
                <w:rStyle w:val="Fett"/>
                <w:b w:val="0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BA4C9D" w:rsidRPr="0038595F" w:rsidRDefault="00BA4C9D" w:rsidP="00744136">
            <w:pPr>
              <w:ind w:right="2772"/>
            </w:pPr>
          </w:p>
        </w:tc>
      </w:tr>
      <w:tr w:rsidR="001355CA" w:rsidRPr="002C5FAB" w:rsidTr="00120587">
        <w:trPr>
          <w:trHeight w:val="366"/>
        </w:trPr>
        <w:tc>
          <w:tcPr>
            <w:tcW w:w="896" w:type="dxa"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1355CA" w:rsidRDefault="001355CA" w:rsidP="002C5FAB">
            <w:pPr>
              <w:ind w:right="2772"/>
            </w:pPr>
          </w:p>
        </w:tc>
        <w:tc>
          <w:tcPr>
            <w:tcW w:w="8197" w:type="dxa"/>
            <w:gridSpan w:val="2"/>
            <w:tcBorders>
              <w:bottom w:val="single" w:sz="4" w:space="0" w:color="0000FF"/>
            </w:tcBorders>
            <w:shd w:val="clear" w:color="auto" w:fill="auto"/>
          </w:tcPr>
          <w:p w:rsidR="001355CA" w:rsidRPr="00CF666F" w:rsidRDefault="00BA4C9D" w:rsidP="00BE5E0A">
            <w:pPr>
              <w:tabs>
                <w:tab w:val="left" w:pos="852"/>
              </w:tabs>
              <w:ind w:right="-108"/>
              <w:rPr>
                <w:sz w:val="20"/>
                <w:szCs w:val="20"/>
              </w:rPr>
            </w:pPr>
            <w:r w:rsidRPr="00CF666F">
              <w:rPr>
                <w:b/>
                <w:color w:val="1F4E79"/>
                <w:sz w:val="20"/>
                <w:szCs w:val="20"/>
              </w:rPr>
              <w:br/>
            </w:r>
            <w:r w:rsidR="002613AB" w:rsidRPr="00CF666F">
              <w:rPr>
                <w:b/>
                <w:color w:val="1F4E79"/>
                <w:sz w:val="20"/>
                <w:szCs w:val="20"/>
              </w:rPr>
              <w:t xml:space="preserve">Herr </w:t>
            </w:r>
            <w:proofErr w:type="spellStart"/>
            <w:r w:rsidR="002613AB" w:rsidRPr="00CF666F">
              <w:rPr>
                <w:b/>
                <w:color w:val="1F4E79"/>
                <w:sz w:val="20"/>
                <w:szCs w:val="20"/>
              </w:rPr>
              <w:t>Dr.Knechtel</w:t>
            </w:r>
            <w:proofErr w:type="spellEnd"/>
            <w:r w:rsidR="002613AB" w:rsidRPr="00CF666F">
              <w:rPr>
                <w:b/>
                <w:color w:val="1F4E79"/>
                <w:sz w:val="20"/>
                <w:szCs w:val="20"/>
              </w:rPr>
              <w:t xml:space="preserve">: </w:t>
            </w:r>
            <w:hyperlink r:id="rId7" w:history="1">
              <w:r w:rsidR="002613AB" w:rsidRPr="00CF666F">
                <w:rPr>
                  <w:rStyle w:val="Hyperlink"/>
                  <w:b/>
                  <w:color w:val="1F4E79"/>
                  <w:sz w:val="20"/>
                  <w:szCs w:val="20"/>
                  <w:u w:val="none"/>
                </w:rPr>
                <w:t>g.knechtel@knechtel-directsearch.at</w:t>
              </w:r>
            </w:hyperlink>
            <w:r w:rsidR="002613AB" w:rsidRPr="00CF666F">
              <w:rPr>
                <w:b/>
                <w:color w:val="1F4E79"/>
                <w:sz w:val="20"/>
                <w:szCs w:val="20"/>
              </w:rPr>
              <w:t xml:space="preserve"> / Code „</w:t>
            </w:r>
            <w:r w:rsidR="007F5BC1" w:rsidRPr="00CF666F">
              <w:rPr>
                <w:b/>
                <w:color w:val="1F4E79"/>
                <w:sz w:val="20"/>
                <w:szCs w:val="20"/>
              </w:rPr>
              <w:t>E</w:t>
            </w:r>
            <w:r w:rsidR="003515D9">
              <w:rPr>
                <w:b/>
                <w:color w:val="1F4E79"/>
                <w:sz w:val="20"/>
                <w:szCs w:val="20"/>
              </w:rPr>
              <w:t>P</w:t>
            </w:r>
            <w:r w:rsidR="00BE5E0A">
              <w:rPr>
                <w:b/>
                <w:color w:val="1F4E79"/>
                <w:sz w:val="20"/>
                <w:szCs w:val="20"/>
              </w:rPr>
              <w:t>T</w:t>
            </w:r>
            <w:r w:rsidR="003515D9">
              <w:rPr>
                <w:b/>
                <w:color w:val="1F4E79"/>
                <w:sz w:val="20"/>
                <w:szCs w:val="20"/>
              </w:rPr>
              <w:t xml:space="preserve"> </w:t>
            </w:r>
            <w:r w:rsidR="002F57F1">
              <w:rPr>
                <w:b/>
                <w:color w:val="1F4E79"/>
                <w:sz w:val="20"/>
                <w:szCs w:val="20"/>
              </w:rPr>
              <w:t>600</w:t>
            </w:r>
            <w:r w:rsidR="002613AB" w:rsidRPr="00CF666F">
              <w:rPr>
                <w:b/>
                <w:color w:val="1F4E79"/>
                <w:sz w:val="20"/>
                <w:szCs w:val="20"/>
              </w:rPr>
              <w:t>“</w:t>
            </w:r>
          </w:p>
        </w:tc>
        <w:tc>
          <w:tcPr>
            <w:tcW w:w="236" w:type="dxa"/>
            <w:tcBorders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1355CA" w:rsidRPr="0038595F" w:rsidRDefault="001355CA" w:rsidP="002C5FAB">
            <w:pPr>
              <w:ind w:right="2772"/>
            </w:pPr>
          </w:p>
        </w:tc>
      </w:tr>
    </w:tbl>
    <w:p w:rsidR="002038DD" w:rsidRPr="0038595F" w:rsidRDefault="002038DD" w:rsidP="003E0977"/>
    <w:sectPr w:rsidR="002038DD" w:rsidRPr="0038595F" w:rsidSect="00CF666F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1A3C"/>
    <w:multiLevelType w:val="hybridMultilevel"/>
    <w:tmpl w:val="DFF8B23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697C"/>
    <w:multiLevelType w:val="hybridMultilevel"/>
    <w:tmpl w:val="8FCCEC32"/>
    <w:lvl w:ilvl="0" w:tplc="0C07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2" w15:restartNumberingAfterBreak="0">
    <w:nsid w:val="1DC8364A"/>
    <w:multiLevelType w:val="hybridMultilevel"/>
    <w:tmpl w:val="8A76511E"/>
    <w:lvl w:ilvl="0" w:tplc="29808E74">
      <w:start w:val="235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93BE9"/>
    <w:multiLevelType w:val="hybridMultilevel"/>
    <w:tmpl w:val="F65CAA60"/>
    <w:lvl w:ilvl="0" w:tplc="0C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48AA"/>
    <w:multiLevelType w:val="hybridMultilevel"/>
    <w:tmpl w:val="B30452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3DE6"/>
    <w:multiLevelType w:val="hybridMultilevel"/>
    <w:tmpl w:val="B9627CF0"/>
    <w:lvl w:ilvl="0" w:tplc="0C070001">
      <w:start w:val="5"/>
      <w:numFmt w:val="bullet"/>
      <w:lvlText w:val=""/>
      <w:lvlJc w:val="left"/>
      <w:pPr>
        <w:ind w:left="275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6" w15:restartNumberingAfterBreak="0">
    <w:nsid w:val="4E3E5E19"/>
    <w:multiLevelType w:val="hybridMultilevel"/>
    <w:tmpl w:val="1452E37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35872"/>
    <w:multiLevelType w:val="hybridMultilevel"/>
    <w:tmpl w:val="AB9CF15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470DD"/>
    <w:multiLevelType w:val="hybridMultilevel"/>
    <w:tmpl w:val="0348355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B4A83"/>
    <w:multiLevelType w:val="hybridMultilevel"/>
    <w:tmpl w:val="7D1C40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A2498"/>
    <w:multiLevelType w:val="hybridMultilevel"/>
    <w:tmpl w:val="03D2D26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727BA"/>
    <w:multiLevelType w:val="hybridMultilevel"/>
    <w:tmpl w:val="8912D8D4"/>
    <w:lvl w:ilvl="0" w:tplc="0C07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CA"/>
    <w:rsid w:val="00051273"/>
    <w:rsid w:val="000A4E0A"/>
    <w:rsid w:val="000E431A"/>
    <w:rsid w:val="001104E3"/>
    <w:rsid w:val="00120587"/>
    <w:rsid w:val="001355CA"/>
    <w:rsid w:val="00181743"/>
    <w:rsid w:val="00197F75"/>
    <w:rsid w:val="001C5123"/>
    <w:rsid w:val="001F47A5"/>
    <w:rsid w:val="002038DD"/>
    <w:rsid w:val="0025661D"/>
    <w:rsid w:val="002613AB"/>
    <w:rsid w:val="00295C7A"/>
    <w:rsid w:val="002A311C"/>
    <w:rsid w:val="002A506C"/>
    <w:rsid w:val="002C5FAB"/>
    <w:rsid w:val="002F523C"/>
    <w:rsid w:val="002F57F1"/>
    <w:rsid w:val="002F5AEA"/>
    <w:rsid w:val="00315DA5"/>
    <w:rsid w:val="003165D0"/>
    <w:rsid w:val="003515D9"/>
    <w:rsid w:val="00356DCE"/>
    <w:rsid w:val="0038595F"/>
    <w:rsid w:val="00386710"/>
    <w:rsid w:val="003D50BD"/>
    <w:rsid w:val="003E0977"/>
    <w:rsid w:val="003E4F3E"/>
    <w:rsid w:val="003F1A1F"/>
    <w:rsid w:val="003F1E7A"/>
    <w:rsid w:val="003F382E"/>
    <w:rsid w:val="0042798F"/>
    <w:rsid w:val="00452D62"/>
    <w:rsid w:val="004860D1"/>
    <w:rsid w:val="005011DD"/>
    <w:rsid w:val="00511172"/>
    <w:rsid w:val="00527B8C"/>
    <w:rsid w:val="005642A4"/>
    <w:rsid w:val="005648C6"/>
    <w:rsid w:val="00575B91"/>
    <w:rsid w:val="00587207"/>
    <w:rsid w:val="005F5BC3"/>
    <w:rsid w:val="0061676B"/>
    <w:rsid w:val="00625366"/>
    <w:rsid w:val="00644583"/>
    <w:rsid w:val="006C7CA3"/>
    <w:rsid w:val="006F2DFF"/>
    <w:rsid w:val="006F53AB"/>
    <w:rsid w:val="007116F0"/>
    <w:rsid w:val="0073764A"/>
    <w:rsid w:val="00741038"/>
    <w:rsid w:val="007801F4"/>
    <w:rsid w:val="007D7F0A"/>
    <w:rsid w:val="007E5B53"/>
    <w:rsid w:val="007E745A"/>
    <w:rsid w:val="007F454B"/>
    <w:rsid w:val="007F5BC1"/>
    <w:rsid w:val="008003BF"/>
    <w:rsid w:val="00807A96"/>
    <w:rsid w:val="00843FAF"/>
    <w:rsid w:val="00855402"/>
    <w:rsid w:val="0086291B"/>
    <w:rsid w:val="008760F6"/>
    <w:rsid w:val="008919A2"/>
    <w:rsid w:val="0089522D"/>
    <w:rsid w:val="00895E86"/>
    <w:rsid w:val="00897653"/>
    <w:rsid w:val="008B6991"/>
    <w:rsid w:val="008D1E74"/>
    <w:rsid w:val="008E61F0"/>
    <w:rsid w:val="00923961"/>
    <w:rsid w:val="009458BE"/>
    <w:rsid w:val="0095614C"/>
    <w:rsid w:val="00960BC4"/>
    <w:rsid w:val="00961F12"/>
    <w:rsid w:val="009654D4"/>
    <w:rsid w:val="009659D7"/>
    <w:rsid w:val="009707B7"/>
    <w:rsid w:val="00984974"/>
    <w:rsid w:val="00997811"/>
    <w:rsid w:val="009A14F9"/>
    <w:rsid w:val="009C56D5"/>
    <w:rsid w:val="009D3F6F"/>
    <w:rsid w:val="009D5B8A"/>
    <w:rsid w:val="009E2F08"/>
    <w:rsid w:val="009F3DEE"/>
    <w:rsid w:val="009F6B1E"/>
    <w:rsid w:val="00A02063"/>
    <w:rsid w:val="00A51932"/>
    <w:rsid w:val="00A91C5F"/>
    <w:rsid w:val="00AE2CC0"/>
    <w:rsid w:val="00B0685B"/>
    <w:rsid w:val="00B1729D"/>
    <w:rsid w:val="00B35BAF"/>
    <w:rsid w:val="00B46D12"/>
    <w:rsid w:val="00B5769E"/>
    <w:rsid w:val="00B8081B"/>
    <w:rsid w:val="00B82960"/>
    <w:rsid w:val="00B854DB"/>
    <w:rsid w:val="00BA4C9D"/>
    <w:rsid w:val="00BC2661"/>
    <w:rsid w:val="00BD2403"/>
    <w:rsid w:val="00BE5E0A"/>
    <w:rsid w:val="00BF11B5"/>
    <w:rsid w:val="00BF27EB"/>
    <w:rsid w:val="00C00329"/>
    <w:rsid w:val="00C135F1"/>
    <w:rsid w:val="00C2045B"/>
    <w:rsid w:val="00C65A15"/>
    <w:rsid w:val="00C9288D"/>
    <w:rsid w:val="00CF5013"/>
    <w:rsid w:val="00CF666F"/>
    <w:rsid w:val="00D12466"/>
    <w:rsid w:val="00D25F49"/>
    <w:rsid w:val="00D56D0F"/>
    <w:rsid w:val="00D722AF"/>
    <w:rsid w:val="00D81C27"/>
    <w:rsid w:val="00D9376C"/>
    <w:rsid w:val="00DB102A"/>
    <w:rsid w:val="00DB70AA"/>
    <w:rsid w:val="00DC3194"/>
    <w:rsid w:val="00DF63A4"/>
    <w:rsid w:val="00E11219"/>
    <w:rsid w:val="00E149B0"/>
    <w:rsid w:val="00E33291"/>
    <w:rsid w:val="00E3612B"/>
    <w:rsid w:val="00E530B2"/>
    <w:rsid w:val="00E5724C"/>
    <w:rsid w:val="00E62E5D"/>
    <w:rsid w:val="00E72B5E"/>
    <w:rsid w:val="00ED1637"/>
    <w:rsid w:val="00EF2839"/>
    <w:rsid w:val="00F03BDD"/>
    <w:rsid w:val="00F12401"/>
    <w:rsid w:val="00F216BF"/>
    <w:rsid w:val="00F36550"/>
    <w:rsid w:val="00F46A00"/>
    <w:rsid w:val="00F5059E"/>
    <w:rsid w:val="00FA562F"/>
    <w:rsid w:val="00FB2F17"/>
    <w:rsid w:val="00FB3909"/>
    <w:rsid w:val="00FD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290F26-207D-4EA2-A451-5CA9AEA3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2F5AE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3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707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707B7"/>
    <w:rPr>
      <w:rFonts w:ascii="Segoe UI" w:hAnsi="Segoe UI" w:cs="Segoe UI"/>
      <w:sz w:val="18"/>
      <w:szCs w:val="18"/>
      <w:lang w:val="de-AT" w:eastAsia="de-AT"/>
    </w:rPr>
  </w:style>
  <w:style w:type="character" w:styleId="Hyperlink">
    <w:name w:val="Hyperlink"/>
    <w:rsid w:val="002613AB"/>
    <w:rPr>
      <w:color w:val="0563C1"/>
      <w:u w:val="single"/>
    </w:rPr>
  </w:style>
  <w:style w:type="paragraph" w:styleId="Titel">
    <w:name w:val="Title"/>
    <w:basedOn w:val="Standard"/>
    <w:next w:val="Standard"/>
    <w:link w:val="TitelZchn"/>
    <w:qFormat/>
    <w:rsid w:val="008629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629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ett">
    <w:name w:val="Strong"/>
    <w:basedOn w:val="Absatz-Standardschriftart"/>
    <w:qFormat/>
    <w:rsid w:val="0086291B"/>
    <w:rPr>
      <w:b/>
      <w:bCs/>
    </w:rPr>
  </w:style>
  <w:style w:type="character" w:styleId="Hervorhebung">
    <w:name w:val="Emphasis"/>
    <w:basedOn w:val="Absatz-Standardschriftart"/>
    <w:qFormat/>
    <w:rsid w:val="0086291B"/>
    <w:rPr>
      <w:i/>
      <w:iCs/>
    </w:rPr>
  </w:style>
  <w:style w:type="paragraph" w:styleId="Untertitel">
    <w:name w:val="Subtitle"/>
    <w:basedOn w:val="Standard"/>
    <w:next w:val="Standard"/>
    <w:link w:val="UntertitelZchn"/>
    <w:qFormat/>
    <w:rsid w:val="008629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86291B"/>
    <w:rPr>
      <w:rFonts w:asciiTheme="majorHAnsi" w:eastAsiaTheme="majorEastAsia" w:hAnsiTheme="majorHAnsi" w:cstheme="majorBidi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19A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F5AEA"/>
    <w:rPr>
      <w:b/>
      <w:bCs/>
      <w:sz w:val="36"/>
      <w:szCs w:val="36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2F5AEA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knechtel@knechtel-directsearch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7048B-A8F5-46EF-A79D-055C532C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suchen im Auftrag eines österreichischen und unabhängigen Unternehmens in der zukunftsträchtigen Branche von Energieerzeugern und Erdgasnetzbetreibern mit Firmensitz südlich von Wien zur Verstärkung des Teams eine/n</vt:lpstr>
    </vt:vector>
  </TitlesOfParts>
  <Company>Dr. Pendl &amp; Dr. Piswanger GmbH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suchen im Auftrag eines österreichischen und unabhängigen Unternehmens in der zukunftsträchtigen Branche von Energieerzeugern und Erdgasnetzbetreibern mit Firmensitz südlich von Wien zur Verstärkung des Teams eine/n</dc:title>
  <dc:creator>b.pendl</dc:creator>
  <cp:lastModifiedBy>Gunther Knechtel</cp:lastModifiedBy>
  <cp:revision>2</cp:revision>
  <cp:lastPrinted>2020-06-08T12:14:00Z</cp:lastPrinted>
  <dcterms:created xsi:type="dcterms:W3CDTF">2020-06-15T07:31:00Z</dcterms:created>
  <dcterms:modified xsi:type="dcterms:W3CDTF">2020-06-15T07:31:00Z</dcterms:modified>
</cp:coreProperties>
</file>